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059" w:rsidRDefault="00155059" w:rsidP="00155059">
      <w:pPr>
        <w:rPr>
          <w:noProof/>
          <w:sz w:val="36"/>
          <w:szCs w:val="36"/>
        </w:rPr>
      </w:pPr>
      <w:r>
        <w:rPr>
          <w:noProof/>
          <w:sz w:val="36"/>
          <w:szCs w:val="36"/>
        </w:rPr>
        <w:drawing>
          <wp:anchor distT="0" distB="0" distL="114300" distR="114300" simplePos="0" relativeHeight="251658240" behindDoc="0" locked="0" layoutInCell="1" allowOverlap="1">
            <wp:simplePos x="0" y="0"/>
            <wp:positionH relativeFrom="column">
              <wp:align>left</wp:align>
            </wp:positionH>
            <wp:positionV relativeFrom="paragraph">
              <wp:posOffset>-53340</wp:posOffset>
            </wp:positionV>
            <wp:extent cx="768350" cy="1155700"/>
            <wp:effectExtent l="19050" t="0" r="0" b="0"/>
            <wp:wrapSquare wrapText="bothSides"/>
            <wp:docPr id="1" name="Immagine 1" descr="C:\Users\Chiara\Desktop\azione catto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ara\Desktop\azione cattolica.png"/>
                    <pic:cNvPicPr>
                      <a:picLocks noChangeAspect="1" noChangeArrowheads="1"/>
                    </pic:cNvPicPr>
                  </pic:nvPicPr>
                  <pic:blipFill>
                    <a:blip r:embed="rId5"/>
                    <a:srcRect/>
                    <a:stretch>
                      <a:fillRect/>
                    </a:stretch>
                  </pic:blipFill>
                  <pic:spPr bwMode="auto">
                    <a:xfrm>
                      <a:off x="0" y="0"/>
                      <a:ext cx="768350" cy="1155700"/>
                    </a:xfrm>
                    <a:prstGeom prst="rect">
                      <a:avLst/>
                    </a:prstGeom>
                    <a:noFill/>
                    <a:ln w="9525">
                      <a:noFill/>
                      <a:miter lim="800000"/>
                      <a:headEnd/>
                      <a:tailEnd/>
                    </a:ln>
                  </pic:spPr>
                </pic:pic>
              </a:graphicData>
            </a:graphic>
          </wp:anchor>
        </w:drawing>
      </w:r>
    </w:p>
    <w:p w:rsidR="00155059" w:rsidRDefault="00155059" w:rsidP="00155059">
      <w:pPr>
        <w:rPr>
          <w:sz w:val="36"/>
          <w:szCs w:val="36"/>
        </w:rPr>
      </w:pPr>
    </w:p>
    <w:p w:rsidR="00155059" w:rsidRPr="0006034D" w:rsidRDefault="00155059" w:rsidP="00155059">
      <w:pPr>
        <w:spacing w:after="0" w:line="240" w:lineRule="auto"/>
        <w:rPr>
          <w:rFonts w:cstheme="minorHAnsi"/>
          <w:b/>
          <w:sz w:val="36"/>
          <w:szCs w:val="36"/>
        </w:rPr>
      </w:pPr>
      <w:r>
        <w:rPr>
          <w:sz w:val="36"/>
          <w:szCs w:val="36"/>
        </w:rPr>
        <w:t xml:space="preserve">                                                                            </w:t>
      </w:r>
      <w:r w:rsidR="009C4F02">
        <w:rPr>
          <w:sz w:val="36"/>
          <w:szCs w:val="36"/>
        </w:rPr>
        <w:t xml:space="preserve">                      </w:t>
      </w:r>
      <w:r w:rsidR="009C4F02" w:rsidRPr="0006034D">
        <w:rPr>
          <w:b/>
          <w:color w:val="E36C0A" w:themeColor="accent6" w:themeShade="BF"/>
          <w:sz w:val="36"/>
          <w:szCs w:val="36"/>
        </w:rPr>
        <w:t>ALLEGATO 7</w:t>
      </w:r>
      <w:r w:rsidRPr="0006034D">
        <w:rPr>
          <w:b/>
          <w:sz w:val="36"/>
          <w:szCs w:val="36"/>
        </w:rPr>
        <w:t xml:space="preserve"> </w:t>
      </w:r>
      <w:r w:rsidRPr="0006034D">
        <w:rPr>
          <w:b/>
        </w:rPr>
        <w:br w:type="textWrapping" w:clear="all"/>
      </w:r>
    </w:p>
    <w:p w:rsidR="009C4F02" w:rsidRDefault="0006034D" w:rsidP="009C4F02">
      <w:pPr>
        <w:spacing w:after="0" w:line="240" w:lineRule="auto"/>
        <w:rPr>
          <w:rFonts w:cstheme="minorHAnsi"/>
          <w:sz w:val="36"/>
          <w:szCs w:val="36"/>
        </w:rPr>
      </w:pPr>
      <w:r w:rsidRPr="006478D4">
        <w:rPr>
          <w:rFonts w:cstheme="minorHAnsi"/>
          <w:b/>
          <w:sz w:val="36"/>
          <w:szCs w:val="36"/>
        </w:rPr>
        <w:t>Canzone:</w:t>
      </w:r>
      <w:r w:rsidR="006478D4">
        <w:rPr>
          <w:rFonts w:cstheme="minorHAnsi"/>
          <w:b/>
          <w:sz w:val="36"/>
          <w:szCs w:val="36"/>
        </w:rPr>
        <w:tab/>
      </w:r>
      <w:r w:rsidR="006478D4">
        <w:rPr>
          <w:rFonts w:cstheme="minorHAnsi"/>
          <w:b/>
          <w:sz w:val="36"/>
          <w:szCs w:val="36"/>
        </w:rPr>
        <w:tab/>
      </w:r>
      <w:r w:rsidR="006478D4" w:rsidRPr="006478D4">
        <w:rPr>
          <w:rFonts w:cstheme="minorHAnsi"/>
          <w:b/>
          <w:sz w:val="36"/>
          <w:szCs w:val="36"/>
        </w:rPr>
        <w:t>“Che fantastica storia è la vita”</w:t>
      </w:r>
      <w:r w:rsidR="006478D4">
        <w:rPr>
          <w:rFonts w:cstheme="minorHAnsi"/>
          <w:sz w:val="36"/>
          <w:szCs w:val="36"/>
        </w:rPr>
        <w:t xml:space="preserve"> A. Venditti</w:t>
      </w:r>
    </w:p>
    <w:p w:rsidR="006478D4" w:rsidRDefault="006478D4" w:rsidP="006478D4">
      <w:pPr>
        <w:spacing w:after="0" w:line="240" w:lineRule="auto"/>
        <w:ind w:left="1416" w:firstLine="708"/>
        <w:rPr>
          <w:rFonts w:cstheme="minorHAnsi"/>
          <w:sz w:val="36"/>
          <w:szCs w:val="36"/>
        </w:rPr>
      </w:pPr>
      <w:r w:rsidRPr="006478D4">
        <w:rPr>
          <w:rFonts w:cstheme="minorHAnsi"/>
          <w:b/>
          <w:sz w:val="36"/>
          <w:szCs w:val="36"/>
        </w:rPr>
        <w:t>“Credi”</w:t>
      </w:r>
      <w:r>
        <w:rPr>
          <w:rFonts w:cstheme="minorHAnsi"/>
          <w:sz w:val="36"/>
          <w:szCs w:val="36"/>
        </w:rPr>
        <w:t xml:space="preserve"> Max Pezzali</w:t>
      </w:r>
    </w:p>
    <w:p w:rsidR="006478D4" w:rsidRPr="009C4F02" w:rsidRDefault="006478D4" w:rsidP="009C4F02">
      <w:pPr>
        <w:spacing w:after="0" w:line="240" w:lineRule="auto"/>
        <w:rPr>
          <w:rFonts w:cstheme="minorHAnsi"/>
          <w:sz w:val="36"/>
          <w:szCs w:val="36"/>
        </w:rPr>
      </w:pPr>
    </w:p>
    <w:p w:rsidR="009C4F02" w:rsidRPr="009C4F02" w:rsidRDefault="009C4F02" w:rsidP="009C4F02">
      <w:pPr>
        <w:spacing w:after="0" w:line="240" w:lineRule="auto"/>
        <w:rPr>
          <w:rFonts w:cstheme="minorHAnsi"/>
          <w:sz w:val="36"/>
          <w:szCs w:val="36"/>
        </w:rPr>
      </w:pPr>
      <w:r w:rsidRPr="009C4F02">
        <w:rPr>
          <w:rFonts w:cstheme="minorHAnsi"/>
          <w:sz w:val="36"/>
          <w:szCs w:val="36"/>
        </w:rPr>
        <w:tab/>
      </w:r>
    </w:p>
    <w:p w:rsidR="009C4F02" w:rsidRDefault="0006034D" w:rsidP="009C4F02">
      <w:pPr>
        <w:spacing w:after="0" w:line="240" w:lineRule="auto"/>
        <w:rPr>
          <w:rFonts w:cstheme="minorHAnsi"/>
          <w:sz w:val="36"/>
          <w:szCs w:val="36"/>
        </w:rPr>
      </w:pPr>
      <w:r w:rsidRPr="006478D4">
        <w:rPr>
          <w:rFonts w:cstheme="minorHAnsi"/>
          <w:b/>
          <w:sz w:val="36"/>
          <w:szCs w:val="36"/>
        </w:rPr>
        <w:t>Film “La vita è bella”</w:t>
      </w:r>
      <w:r>
        <w:rPr>
          <w:rFonts w:cstheme="minorHAnsi"/>
          <w:sz w:val="36"/>
          <w:szCs w:val="36"/>
        </w:rPr>
        <w:t xml:space="preserve"> di Roberto Benigni</w:t>
      </w:r>
    </w:p>
    <w:p w:rsidR="0006034D" w:rsidRPr="0006034D" w:rsidRDefault="0006034D" w:rsidP="009C4F02">
      <w:pPr>
        <w:spacing w:after="0" w:line="240" w:lineRule="auto"/>
        <w:rPr>
          <w:rFonts w:cstheme="minorHAnsi"/>
          <w:sz w:val="52"/>
          <w:szCs w:val="36"/>
        </w:rPr>
      </w:pPr>
      <w:r w:rsidRPr="0006034D">
        <w:rPr>
          <w:rFonts w:cstheme="minorHAnsi"/>
          <w:color w:val="333333"/>
          <w:sz w:val="36"/>
          <w:shd w:val="clear" w:color="auto" w:fill="FFFFFF"/>
        </w:rPr>
        <w:t>Vedere «l'altro lato delle cose, il lato surreale e divertente, o riuscire a immaginarlo», sostiene Roberto Benigni a proposito di</w:t>
      </w:r>
      <w:r w:rsidRPr="0006034D">
        <w:rPr>
          <w:rFonts w:cstheme="minorHAnsi"/>
          <w:i/>
          <w:iCs/>
          <w:color w:val="333333"/>
          <w:sz w:val="36"/>
          <w:shd w:val="clear" w:color="auto" w:fill="FFFFFF"/>
        </w:rPr>
        <w:t> La vita è bella </w:t>
      </w:r>
      <w:r w:rsidRPr="0006034D">
        <w:rPr>
          <w:rFonts w:cstheme="minorHAnsi"/>
          <w:color w:val="333333"/>
          <w:sz w:val="36"/>
          <w:shd w:val="clear" w:color="auto" w:fill="FFFFFF"/>
        </w:rPr>
        <w:t>«ci aiuta a non essere spezzati, tr</w:t>
      </w:r>
      <w:r>
        <w:rPr>
          <w:rFonts w:cstheme="minorHAnsi"/>
          <w:color w:val="333333"/>
          <w:sz w:val="36"/>
          <w:shd w:val="clear" w:color="auto" w:fill="FFFFFF"/>
        </w:rPr>
        <w:t>ascinati via come fuscelli,</w:t>
      </w:r>
      <w:r w:rsidRPr="0006034D">
        <w:rPr>
          <w:rFonts w:cstheme="minorHAnsi"/>
          <w:color w:val="333333"/>
          <w:sz w:val="36"/>
          <w:shd w:val="clear" w:color="auto" w:fill="FFFFFF"/>
        </w:rPr>
        <w:t xml:space="preserve"> a passare la notte, anche quando appare l</w:t>
      </w:r>
      <w:r w:rsidR="006478D4">
        <w:rPr>
          <w:rFonts w:cstheme="minorHAnsi"/>
          <w:color w:val="333333"/>
          <w:sz w:val="36"/>
          <w:shd w:val="clear" w:color="auto" w:fill="FFFFFF"/>
        </w:rPr>
        <w:t>unga, troppo lunga</w:t>
      </w:r>
      <w:r w:rsidRPr="0006034D">
        <w:rPr>
          <w:rFonts w:cstheme="minorHAnsi"/>
          <w:color w:val="333333"/>
          <w:sz w:val="36"/>
          <w:shd w:val="clear" w:color="auto" w:fill="FFFFFF"/>
        </w:rPr>
        <w:t>»</w:t>
      </w:r>
    </w:p>
    <w:p w:rsidR="009C4F02" w:rsidRPr="0006034D" w:rsidRDefault="009C4F02" w:rsidP="009C4F02">
      <w:pPr>
        <w:spacing w:after="0" w:line="240" w:lineRule="auto"/>
        <w:rPr>
          <w:rFonts w:cstheme="minorHAnsi"/>
          <w:sz w:val="52"/>
          <w:szCs w:val="36"/>
        </w:rPr>
      </w:pPr>
    </w:p>
    <w:p w:rsidR="009C4F02" w:rsidRPr="009C4F02" w:rsidRDefault="0006034D" w:rsidP="009C4F02">
      <w:pPr>
        <w:spacing w:after="0" w:line="240" w:lineRule="auto"/>
        <w:rPr>
          <w:rFonts w:cstheme="minorHAnsi"/>
          <w:sz w:val="36"/>
          <w:szCs w:val="36"/>
        </w:rPr>
      </w:pPr>
      <w:r w:rsidRPr="006478D4">
        <w:rPr>
          <w:rFonts w:cstheme="minorHAnsi"/>
          <w:b/>
          <w:sz w:val="36"/>
          <w:szCs w:val="36"/>
        </w:rPr>
        <w:t xml:space="preserve">Libro: </w:t>
      </w:r>
      <w:r w:rsidRPr="006478D4">
        <w:rPr>
          <w:rFonts w:cstheme="minorHAnsi"/>
          <w:b/>
          <w:sz w:val="36"/>
          <w:szCs w:val="36"/>
        </w:rPr>
        <w:tab/>
      </w:r>
      <w:r w:rsidR="009C4F02" w:rsidRPr="006478D4">
        <w:rPr>
          <w:rFonts w:cstheme="minorHAnsi"/>
          <w:b/>
          <w:sz w:val="36"/>
          <w:szCs w:val="36"/>
        </w:rPr>
        <w:t>“La Mattina dopo”</w:t>
      </w:r>
      <w:r w:rsidR="009C4F02" w:rsidRPr="009C4F02">
        <w:rPr>
          <w:rFonts w:cstheme="minorHAnsi"/>
          <w:sz w:val="36"/>
          <w:szCs w:val="36"/>
        </w:rPr>
        <w:t xml:space="preserve"> </w:t>
      </w:r>
      <w:proofErr w:type="gramStart"/>
      <w:r w:rsidR="009C4F02" w:rsidRPr="009C4F02">
        <w:rPr>
          <w:rFonts w:cstheme="minorHAnsi"/>
          <w:sz w:val="36"/>
          <w:szCs w:val="36"/>
        </w:rPr>
        <w:t>di  Mario</w:t>
      </w:r>
      <w:proofErr w:type="gramEnd"/>
      <w:r w:rsidR="009C4F02" w:rsidRPr="009C4F02">
        <w:rPr>
          <w:rFonts w:cstheme="minorHAnsi"/>
          <w:sz w:val="36"/>
          <w:szCs w:val="36"/>
        </w:rPr>
        <w:t xml:space="preserve"> Calabresi</w:t>
      </w:r>
    </w:p>
    <w:p w:rsidR="009C4F02" w:rsidRDefault="009C4F02" w:rsidP="009C4F02">
      <w:pPr>
        <w:spacing w:after="0" w:line="240" w:lineRule="auto"/>
        <w:rPr>
          <w:rFonts w:cstheme="minorHAnsi"/>
          <w:color w:val="333333"/>
          <w:sz w:val="36"/>
          <w:szCs w:val="36"/>
          <w:shd w:val="clear" w:color="auto" w:fill="FFFFFF"/>
        </w:rPr>
      </w:pPr>
      <w:r w:rsidRPr="009C4F02">
        <w:rPr>
          <w:rFonts w:cstheme="minorHAnsi"/>
          <w:sz w:val="36"/>
          <w:szCs w:val="36"/>
        </w:rPr>
        <w:tab/>
      </w:r>
      <w:r w:rsidRPr="009C4F02">
        <w:rPr>
          <w:rFonts w:cstheme="minorHAnsi"/>
          <w:color w:val="333333"/>
          <w:sz w:val="36"/>
          <w:szCs w:val="36"/>
          <w:shd w:val="clear" w:color="auto" w:fill="FFFFFF"/>
        </w:rPr>
        <w:t xml:space="preserve">«Sono anni che mi interrogo sul giorno dopo. Sappiamo tutti di cosa si tratta, di quel risveglio che per un istante è normale, ma subito dopo viene aggredito dal dolore.» Quando si perde un genitore, un compagno, un figlio, un lavoro, una sfida decisiva, quando si commette un errore, quando si va in pensione o ci si trasferisce, c'è sempre una mattina dopo. Un senso di vuoto, una vertigine. Che ci prende quando ci accorgiamo che qualcosa o qualcuno che avevamo da anni, e pensavamo avremmo avuto per sempre, improvvisamente non c'è più. Perché dopo una perdita o un cambiamento arriva sempre il momento in cui capiamo che la vita va avanti, sì, ma niente è più come prima, e noi non siamo più quelli di ieri. Un risveglio che è inevitabilmente un nuovo inizio. </w:t>
      </w:r>
      <w:r w:rsidR="0006034D">
        <w:rPr>
          <w:rFonts w:cstheme="minorHAnsi"/>
          <w:color w:val="333333"/>
          <w:sz w:val="36"/>
          <w:szCs w:val="36"/>
          <w:shd w:val="clear" w:color="auto" w:fill="FFFFFF"/>
        </w:rPr>
        <w:t>Uno sguardo nuovo, capace di fare spazio al buono, al positivo, al bello che è già in atto.</w:t>
      </w:r>
    </w:p>
    <w:p w:rsidR="006478D4" w:rsidRDefault="006478D4" w:rsidP="009C4F02">
      <w:pPr>
        <w:spacing w:after="0" w:line="240" w:lineRule="auto"/>
        <w:rPr>
          <w:rFonts w:cstheme="minorHAnsi"/>
          <w:color w:val="333333"/>
          <w:sz w:val="36"/>
          <w:szCs w:val="36"/>
          <w:shd w:val="clear" w:color="auto" w:fill="FFFFFF"/>
        </w:rPr>
      </w:pPr>
    </w:p>
    <w:p w:rsidR="0006034D" w:rsidRDefault="00741BCC" w:rsidP="009C4F02">
      <w:pPr>
        <w:spacing w:after="0" w:line="240" w:lineRule="auto"/>
        <w:rPr>
          <w:rFonts w:cstheme="minorHAnsi"/>
          <w:sz w:val="36"/>
          <w:szCs w:val="36"/>
        </w:rPr>
      </w:pPr>
      <w:r>
        <w:rPr>
          <w:rFonts w:cstheme="minorHAnsi"/>
          <w:sz w:val="36"/>
          <w:szCs w:val="36"/>
        </w:rPr>
        <w:tab/>
      </w:r>
      <w:r>
        <w:rPr>
          <w:rFonts w:cstheme="minorHAnsi"/>
          <w:sz w:val="36"/>
          <w:szCs w:val="36"/>
        </w:rPr>
        <w:tab/>
      </w:r>
      <w:r w:rsidRPr="006478D4">
        <w:rPr>
          <w:rFonts w:cstheme="minorHAnsi"/>
          <w:b/>
          <w:sz w:val="36"/>
          <w:szCs w:val="36"/>
        </w:rPr>
        <w:t>“Accendere il buio, dominare il vulcano”</w:t>
      </w:r>
      <w:r w:rsidR="006478D4">
        <w:rPr>
          <w:rFonts w:cstheme="minorHAnsi"/>
          <w:sz w:val="36"/>
          <w:szCs w:val="36"/>
        </w:rPr>
        <w:t xml:space="preserve"> A. Pellai e B.</w:t>
      </w:r>
      <w:r>
        <w:rPr>
          <w:rFonts w:cstheme="minorHAnsi"/>
          <w:sz w:val="36"/>
          <w:szCs w:val="36"/>
        </w:rPr>
        <w:t xml:space="preserve"> </w:t>
      </w:r>
      <w:proofErr w:type="spellStart"/>
      <w:r>
        <w:rPr>
          <w:rFonts w:cstheme="minorHAnsi"/>
          <w:sz w:val="36"/>
          <w:szCs w:val="36"/>
        </w:rPr>
        <w:t>Tamborini</w:t>
      </w:r>
      <w:proofErr w:type="spellEnd"/>
    </w:p>
    <w:p w:rsidR="00741BCC" w:rsidRPr="006478D4" w:rsidRDefault="006478D4" w:rsidP="006478D4">
      <w:pPr>
        <w:spacing w:after="0" w:line="345" w:lineRule="atLeast"/>
        <w:textAlignment w:val="top"/>
        <w:rPr>
          <w:rFonts w:cstheme="minorHAnsi"/>
          <w:color w:val="000000"/>
          <w:sz w:val="36"/>
          <w:szCs w:val="26"/>
        </w:rPr>
      </w:pPr>
      <w:r>
        <w:rPr>
          <w:rFonts w:cstheme="minorHAnsi"/>
          <w:color w:val="000000"/>
          <w:sz w:val="36"/>
          <w:szCs w:val="26"/>
        </w:rPr>
        <w:t>S</w:t>
      </w:r>
      <w:r w:rsidR="00741BCC" w:rsidRPr="006478D4">
        <w:rPr>
          <w:rFonts w:cstheme="minorHAnsi"/>
          <w:color w:val="000000"/>
          <w:sz w:val="36"/>
          <w:szCs w:val="26"/>
        </w:rPr>
        <w:t>pesso le emozioni negative ci pongono all’interno di un buco nero che impedisce di vedere la luce e guardare in alto. In questi momenti senza speranza diventa fondamentale trovare la forza per aprire una porta, portatrice di luce, per poter avere il coraggio di affrontare il vissuto emotivo più o meno drammatico e superarlo.</w:t>
      </w:r>
    </w:p>
    <w:p w:rsidR="00741BCC" w:rsidRPr="006478D4" w:rsidRDefault="00741BCC" w:rsidP="009C4F02">
      <w:pPr>
        <w:spacing w:after="0" w:line="240" w:lineRule="auto"/>
        <w:rPr>
          <w:rFonts w:cstheme="minorHAnsi"/>
          <w:sz w:val="48"/>
          <w:szCs w:val="36"/>
        </w:rPr>
      </w:pPr>
    </w:p>
    <w:p w:rsidR="009C4F02" w:rsidRPr="006478D4" w:rsidRDefault="009C4F02" w:rsidP="009C4F02">
      <w:pPr>
        <w:spacing w:after="0" w:line="240" w:lineRule="auto"/>
        <w:rPr>
          <w:rFonts w:cstheme="minorHAnsi"/>
          <w:sz w:val="36"/>
          <w:szCs w:val="36"/>
        </w:rPr>
      </w:pPr>
      <w:proofErr w:type="gramStart"/>
      <w:r w:rsidRPr="006478D4">
        <w:rPr>
          <w:rFonts w:cstheme="minorHAnsi"/>
          <w:sz w:val="36"/>
          <w:szCs w:val="36"/>
        </w:rPr>
        <w:lastRenderedPageBreak/>
        <w:t>Arte:</w:t>
      </w:r>
      <w:r w:rsidR="006478D4" w:rsidRPr="006478D4">
        <w:rPr>
          <w:rFonts w:cstheme="minorHAnsi"/>
          <w:sz w:val="36"/>
          <w:szCs w:val="36"/>
        </w:rPr>
        <w:t xml:space="preserve">  </w:t>
      </w:r>
      <w:r w:rsidR="006478D4" w:rsidRPr="006478D4">
        <w:rPr>
          <w:rFonts w:cstheme="minorHAnsi"/>
          <w:b/>
          <w:bCs/>
          <w:sz w:val="36"/>
          <w:szCs w:val="36"/>
        </w:rPr>
        <w:t>Vincent</w:t>
      </w:r>
      <w:proofErr w:type="gramEnd"/>
      <w:r w:rsidR="006478D4" w:rsidRPr="006478D4">
        <w:rPr>
          <w:rFonts w:cstheme="minorHAnsi"/>
          <w:b/>
          <w:bCs/>
          <w:sz w:val="36"/>
          <w:szCs w:val="36"/>
        </w:rPr>
        <w:t xml:space="preserve"> Van Gogh, I primi passi 1890, </w:t>
      </w:r>
      <w:proofErr w:type="spellStart"/>
      <w:r w:rsidR="006478D4" w:rsidRPr="006478D4">
        <w:rPr>
          <w:rFonts w:cstheme="minorHAnsi"/>
          <w:bCs/>
          <w:i/>
          <w:iCs/>
          <w:sz w:val="36"/>
          <w:szCs w:val="36"/>
        </w:rPr>
        <w:t>Metropolitan</w:t>
      </w:r>
      <w:proofErr w:type="spellEnd"/>
      <w:r w:rsidR="006478D4" w:rsidRPr="006478D4">
        <w:rPr>
          <w:rFonts w:cstheme="minorHAnsi"/>
          <w:bCs/>
          <w:i/>
          <w:iCs/>
          <w:sz w:val="36"/>
          <w:szCs w:val="36"/>
        </w:rPr>
        <w:t xml:space="preserve"> </w:t>
      </w:r>
      <w:proofErr w:type="spellStart"/>
      <w:r w:rsidR="006478D4" w:rsidRPr="006478D4">
        <w:rPr>
          <w:rFonts w:cstheme="minorHAnsi"/>
          <w:bCs/>
          <w:i/>
          <w:iCs/>
          <w:sz w:val="36"/>
          <w:szCs w:val="36"/>
        </w:rPr>
        <w:t>Museum</w:t>
      </w:r>
      <w:proofErr w:type="spellEnd"/>
      <w:r w:rsidR="006478D4" w:rsidRPr="006478D4">
        <w:rPr>
          <w:rFonts w:cstheme="minorHAnsi"/>
          <w:bCs/>
          <w:i/>
          <w:iCs/>
          <w:sz w:val="36"/>
          <w:szCs w:val="36"/>
        </w:rPr>
        <w:t>, New York</w:t>
      </w:r>
    </w:p>
    <w:p w:rsidR="009C4F02" w:rsidRPr="006478D4" w:rsidRDefault="009C4F02" w:rsidP="009C4F02">
      <w:pPr>
        <w:spacing w:after="0" w:line="240" w:lineRule="auto"/>
        <w:rPr>
          <w:rFonts w:cstheme="minorHAnsi"/>
          <w:sz w:val="36"/>
          <w:szCs w:val="36"/>
        </w:rPr>
      </w:pPr>
      <w:r w:rsidRPr="006478D4">
        <w:rPr>
          <w:rFonts w:cstheme="minorHAnsi"/>
          <w:sz w:val="36"/>
          <w:szCs w:val="36"/>
        </w:rPr>
        <w:tab/>
      </w:r>
    </w:p>
    <w:p w:rsidR="006478D4" w:rsidRPr="006478D4" w:rsidRDefault="006478D4" w:rsidP="006478D4">
      <w:pPr>
        <w:autoSpaceDE w:val="0"/>
        <w:autoSpaceDN w:val="0"/>
        <w:adjustRightInd w:val="0"/>
        <w:spacing w:after="0" w:line="240" w:lineRule="auto"/>
        <w:rPr>
          <w:rFonts w:cstheme="minorHAnsi"/>
          <w:sz w:val="36"/>
          <w:szCs w:val="24"/>
        </w:rPr>
      </w:pPr>
      <w:r w:rsidRPr="006478D4">
        <w:rPr>
          <w:rFonts w:cstheme="minorHAnsi"/>
          <w:sz w:val="36"/>
          <w:szCs w:val="24"/>
        </w:rPr>
        <w:t>Questo dipinto aiuta a contemplare la meraviglia di una famiglia dinanzi ai primi passi del proprio</w:t>
      </w:r>
      <w:r>
        <w:rPr>
          <w:rFonts w:cstheme="minorHAnsi"/>
          <w:sz w:val="36"/>
          <w:szCs w:val="24"/>
        </w:rPr>
        <w:t xml:space="preserve"> </w:t>
      </w:r>
      <w:r w:rsidRPr="006478D4">
        <w:rPr>
          <w:rFonts w:cstheme="minorHAnsi"/>
          <w:sz w:val="36"/>
          <w:szCs w:val="24"/>
        </w:rPr>
        <w:t>figlio, al suo diventare autonomo, anticipo del distacco futuro, quando prenderà la propria strada,</w:t>
      </w:r>
      <w:r>
        <w:rPr>
          <w:rFonts w:cstheme="minorHAnsi"/>
          <w:sz w:val="36"/>
          <w:szCs w:val="24"/>
        </w:rPr>
        <w:t xml:space="preserve"> </w:t>
      </w:r>
      <w:r w:rsidRPr="006478D4">
        <w:rPr>
          <w:rFonts w:cstheme="minorHAnsi"/>
          <w:sz w:val="36"/>
          <w:szCs w:val="24"/>
        </w:rPr>
        <w:t>come Gesù dodicenne al Tempio. La tela trasmette lo stupore dei due genitori di fronte a una nuova</w:t>
      </w:r>
    </w:p>
    <w:p w:rsidR="009C4F02" w:rsidRPr="006478D4" w:rsidRDefault="006478D4" w:rsidP="006478D4">
      <w:pPr>
        <w:autoSpaceDE w:val="0"/>
        <w:autoSpaceDN w:val="0"/>
        <w:adjustRightInd w:val="0"/>
        <w:spacing w:after="0" w:line="240" w:lineRule="auto"/>
        <w:rPr>
          <w:rFonts w:cstheme="minorHAnsi"/>
          <w:sz w:val="48"/>
          <w:szCs w:val="36"/>
        </w:rPr>
      </w:pPr>
      <w:r w:rsidRPr="006478D4">
        <w:rPr>
          <w:rFonts w:cstheme="minorHAnsi"/>
          <w:sz w:val="36"/>
          <w:szCs w:val="24"/>
        </w:rPr>
        <w:t>tappa di crescita del figlio, che nel futuro implicherà anche una certa sofferenza, ma abitata dalla</w:t>
      </w:r>
      <w:r>
        <w:rPr>
          <w:rFonts w:cstheme="minorHAnsi"/>
          <w:sz w:val="36"/>
          <w:szCs w:val="24"/>
        </w:rPr>
        <w:t xml:space="preserve"> </w:t>
      </w:r>
      <w:bookmarkStart w:id="0" w:name="_GoBack"/>
      <w:bookmarkEnd w:id="0"/>
      <w:r w:rsidRPr="006478D4">
        <w:rPr>
          <w:rFonts w:cstheme="minorHAnsi"/>
          <w:sz w:val="36"/>
          <w:szCs w:val="24"/>
        </w:rPr>
        <w:t>certezza che ci sarà sempre un abbraccio famigliare nel quale trovare riposo.</w:t>
      </w:r>
    </w:p>
    <w:p w:rsidR="00155059" w:rsidRPr="006478D4" w:rsidRDefault="00155059" w:rsidP="009C4F02">
      <w:pPr>
        <w:spacing w:after="0" w:line="240" w:lineRule="auto"/>
        <w:rPr>
          <w:rFonts w:cstheme="minorHAnsi"/>
          <w:sz w:val="48"/>
          <w:szCs w:val="36"/>
        </w:rPr>
      </w:pPr>
    </w:p>
    <w:p w:rsidR="006478D4" w:rsidRPr="006478D4" w:rsidRDefault="006478D4">
      <w:pPr>
        <w:spacing w:after="0" w:line="240" w:lineRule="auto"/>
        <w:rPr>
          <w:rFonts w:cstheme="minorHAnsi"/>
          <w:sz w:val="36"/>
          <w:szCs w:val="36"/>
        </w:rPr>
      </w:pPr>
    </w:p>
    <w:sectPr w:rsidR="006478D4" w:rsidRPr="006478D4" w:rsidSect="00155059">
      <w:pgSz w:w="11906" w:h="16838"/>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0B3238"/>
    <w:multiLevelType w:val="multilevel"/>
    <w:tmpl w:val="A68A8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059"/>
    <w:rsid w:val="0006034D"/>
    <w:rsid w:val="000D2288"/>
    <w:rsid w:val="00155059"/>
    <w:rsid w:val="006478D4"/>
    <w:rsid w:val="006D706A"/>
    <w:rsid w:val="00741BCC"/>
    <w:rsid w:val="009C4F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16A08"/>
  <w15:docId w15:val="{2D3A8621-394F-40E9-8495-6C216FB1D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50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059"/>
    <w:rPr>
      <w:rFonts w:ascii="Tahoma" w:hAnsi="Tahoma" w:cs="Tahoma"/>
      <w:sz w:val="16"/>
      <w:szCs w:val="16"/>
    </w:rPr>
  </w:style>
  <w:style w:type="character" w:styleId="Hyperlink">
    <w:name w:val="Hyperlink"/>
    <w:basedOn w:val="DefaultParagraphFont"/>
    <w:uiPriority w:val="99"/>
    <w:unhideWhenUsed/>
    <w:rsid w:val="009C4F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79095">
      <w:bodyDiv w:val="1"/>
      <w:marLeft w:val="0"/>
      <w:marRight w:val="0"/>
      <w:marTop w:val="0"/>
      <w:marBottom w:val="0"/>
      <w:divBdr>
        <w:top w:val="none" w:sz="0" w:space="0" w:color="auto"/>
        <w:left w:val="none" w:sz="0" w:space="0" w:color="auto"/>
        <w:bottom w:val="none" w:sz="0" w:space="0" w:color="auto"/>
        <w:right w:val="none" w:sz="0" w:space="0" w:color="auto"/>
      </w:divBdr>
    </w:div>
    <w:div w:id="610206504">
      <w:bodyDiv w:val="1"/>
      <w:marLeft w:val="0"/>
      <w:marRight w:val="0"/>
      <w:marTop w:val="0"/>
      <w:marBottom w:val="0"/>
      <w:divBdr>
        <w:top w:val="none" w:sz="0" w:space="0" w:color="auto"/>
        <w:left w:val="none" w:sz="0" w:space="0" w:color="auto"/>
        <w:bottom w:val="none" w:sz="0" w:space="0" w:color="auto"/>
        <w:right w:val="none" w:sz="0" w:space="0" w:color="auto"/>
      </w:divBdr>
    </w:div>
    <w:div w:id="203627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Federica Bellelli</cp:lastModifiedBy>
  <cp:revision>3</cp:revision>
  <dcterms:created xsi:type="dcterms:W3CDTF">2021-09-08T06:28:00Z</dcterms:created>
  <dcterms:modified xsi:type="dcterms:W3CDTF">2021-09-19T07:23:00Z</dcterms:modified>
</cp:coreProperties>
</file>